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9FDE9" w14:textId="5F9493FA" w:rsidR="00C831DA" w:rsidRPr="001E5598" w:rsidRDefault="00E10B22" w:rsidP="001E5598">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Reakce na článek uveřejněný na serveru iDnes.cz </w:t>
      </w:r>
    </w:p>
    <w:p w14:paraId="080ED546" w14:textId="77777777" w:rsidR="001E5598" w:rsidRPr="001E5598" w:rsidRDefault="001E5598" w:rsidP="001E5598">
      <w:pPr>
        <w:spacing w:line="360" w:lineRule="auto"/>
        <w:rPr>
          <w:rFonts w:ascii="Times New Roman" w:hAnsi="Times New Roman" w:cs="Times New Roman"/>
          <w:sz w:val="24"/>
          <w:szCs w:val="24"/>
        </w:rPr>
      </w:pPr>
    </w:p>
    <w:p w14:paraId="1700F32E" w14:textId="3079016C" w:rsidR="008039A3" w:rsidRPr="00E10B22" w:rsidRDefault="003440C8" w:rsidP="001E5598">
      <w:pPr>
        <w:spacing w:line="360" w:lineRule="auto"/>
        <w:rPr>
          <w:rFonts w:ascii="Times New Roman" w:hAnsi="Times New Roman" w:cs="Times New Roman"/>
          <w:b/>
          <w:bCs/>
          <w:sz w:val="24"/>
          <w:szCs w:val="24"/>
        </w:rPr>
      </w:pPr>
      <w:r w:rsidRPr="001E5598">
        <w:rPr>
          <w:rFonts w:ascii="Times New Roman" w:hAnsi="Times New Roman" w:cs="Times New Roman"/>
          <w:b/>
          <w:bCs/>
          <w:sz w:val="24"/>
          <w:szCs w:val="24"/>
        </w:rPr>
        <w:t>Kongresové centrum Praha</w:t>
      </w:r>
      <w:r w:rsidR="008039A3" w:rsidRPr="001E5598">
        <w:rPr>
          <w:rFonts w:ascii="Times New Roman" w:hAnsi="Times New Roman" w:cs="Times New Roman"/>
          <w:b/>
          <w:bCs/>
          <w:sz w:val="24"/>
          <w:szCs w:val="24"/>
        </w:rPr>
        <w:t xml:space="preserve"> (KCP)</w:t>
      </w:r>
      <w:r w:rsidRPr="001E5598">
        <w:rPr>
          <w:rFonts w:ascii="Times New Roman" w:hAnsi="Times New Roman" w:cs="Times New Roman"/>
          <w:b/>
          <w:bCs/>
          <w:sz w:val="24"/>
          <w:szCs w:val="24"/>
        </w:rPr>
        <w:t xml:space="preserve"> </w:t>
      </w:r>
      <w:r w:rsidR="00E10B22">
        <w:rPr>
          <w:rFonts w:ascii="Times New Roman" w:hAnsi="Times New Roman" w:cs="Times New Roman"/>
          <w:b/>
          <w:bCs/>
          <w:sz w:val="24"/>
          <w:szCs w:val="24"/>
        </w:rPr>
        <w:t>se vyhrazuje proti tvrzením uveřejněným ve článku „</w:t>
      </w:r>
      <w:r w:rsidR="00E10B22" w:rsidRPr="00E10B22">
        <w:rPr>
          <w:rFonts w:ascii="Times New Roman" w:hAnsi="Times New Roman" w:cs="Times New Roman"/>
          <w:b/>
          <w:bCs/>
          <w:sz w:val="24"/>
          <w:szCs w:val="24"/>
        </w:rPr>
        <w:t>Do „</w:t>
      </w:r>
      <w:proofErr w:type="spellStart"/>
      <w:r w:rsidR="00E10B22" w:rsidRPr="00E10B22">
        <w:rPr>
          <w:rFonts w:ascii="Times New Roman" w:hAnsi="Times New Roman" w:cs="Times New Roman"/>
          <w:b/>
          <w:bCs/>
          <w:sz w:val="24"/>
          <w:szCs w:val="24"/>
        </w:rPr>
        <w:t>Lidojemu</w:t>
      </w:r>
      <w:proofErr w:type="spellEnd"/>
      <w:r w:rsidR="00E10B22" w:rsidRPr="00E10B22">
        <w:rPr>
          <w:rFonts w:ascii="Times New Roman" w:hAnsi="Times New Roman" w:cs="Times New Roman"/>
          <w:b/>
          <w:bCs/>
          <w:sz w:val="24"/>
          <w:szCs w:val="24"/>
        </w:rPr>
        <w:t>“ se sjížděla KSČ, dnes Kongresové centrum čeká na úpravy</w:t>
      </w:r>
      <w:r w:rsidR="00E10B22">
        <w:rPr>
          <w:rFonts w:ascii="Times New Roman" w:hAnsi="Times New Roman" w:cs="Times New Roman"/>
          <w:b/>
          <w:bCs/>
          <w:sz w:val="24"/>
          <w:szCs w:val="24"/>
        </w:rPr>
        <w:t>.“</w:t>
      </w:r>
    </w:p>
    <w:p w14:paraId="3DEE8129" w14:textId="10B68087" w:rsidR="00E30E01" w:rsidRDefault="00E10B22" w:rsidP="001E5598">
      <w:pPr>
        <w:spacing w:line="360" w:lineRule="auto"/>
        <w:rPr>
          <w:rFonts w:ascii="Times New Roman" w:hAnsi="Times New Roman" w:cs="Times New Roman"/>
          <w:sz w:val="24"/>
          <w:szCs w:val="24"/>
        </w:rPr>
      </w:pPr>
      <w:r>
        <w:rPr>
          <w:rFonts w:ascii="Times New Roman" w:hAnsi="Times New Roman" w:cs="Times New Roman"/>
          <w:sz w:val="24"/>
          <w:szCs w:val="24"/>
        </w:rPr>
        <w:t>Informace uvedené v tomto článku jsou zastaralé a nepravdivé. Tvrzení, že KCP je z energetického hlediska za hranicí rentability je nepravdivé, neboť v roce 2016 podstoupilo komplexní renovaci technologických zařízení. P</w:t>
      </w:r>
      <w:r w:rsidRPr="00E10B22">
        <w:rPr>
          <w:rFonts w:ascii="Times New Roman" w:hAnsi="Times New Roman" w:cs="Times New Roman"/>
          <w:sz w:val="24"/>
          <w:szCs w:val="24"/>
        </w:rPr>
        <w:t>odařilo</w:t>
      </w:r>
      <w:r w:rsidR="00E30E01">
        <w:rPr>
          <w:rFonts w:ascii="Times New Roman" w:hAnsi="Times New Roman" w:cs="Times New Roman"/>
          <w:sz w:val="24"/>
          <w:szCs w:val="24"/>
        </w:rPr>
        <w:t xml:space="preserve"> se</w:t>
      </w:r>
      <w:r w:rsidRPr="00E10B22">
        <w:rPr>
          <w:rFonts w:ascii="Times New Roman" w:hAnsi="Times New Roman" w:cs="Times New Roman"/>
          <w:sz w:val="24"/>
          <w:szCs w:val="24"/>
        </w:rPr>
        <w:t xml:space="preserve"> snížit náklady na energie o 21 milionů korun ročně. Za tento projekt </w:t>
      </w:r>
      <w:r w:rsidR="00E30E01">
        <w:rPr>
          <w:rFonts w:ascii="Times New Roman" w:hAnsi="Times New Roman" w:cs="Times New Roman"/>
          <w:sz w:val="24"/>
          <w:szCs w:val="24"/>
        </w:rPr>
        <w:t>obdrželo KCP</w:t>
      </w:r>
      <w:r w:rsidRPr="00E10B22">
        <w:rPr>
          <w:rFonts w:ascii="Times New Roman" w:hAnsi="Times New Roman" w:cs="Times New Roman"/>
          <w:sz w:val="24"/>
          <w:szCs w:val="24"/>
        </w:rPr>
        <w:t xml:space="preserve"> ECO Gold certifikát a řadí se tak mezi jednu z prvních budov a největších budov v ČR, které projekt energetických služeb se zárukou úspor realizoval</w:t>
      </w:r>
      <w:r w:rsidR="00E30E01">
        <w:rPr>
          <w:rFonts w:ascii="Times New Roman" w:hAnsi="Times New Roman" w:cs="Times New Roman"/>
          <w:sz w:val="24"/>
          <w:szCs w:val="24"/>
        </w:rPr>
        <w:t xml:space="preserve">y. </w:t>
      </w:r>
      <w:r w:rsidR="0041548B">
        <w:rPr>
          <w:rFonts w:ascii="Times New Roman" w:hAnsi="Times New Roman" w:cs="Times New Roman"/>
          <w:sz w:val="24"/>
          <w:szCs w:val="24"/>
        </w:rPr>
        <w:t xml:space="preserve">Detailněji se o EPC projektu dočtete v sekci </w:t>
      </w:r>
      <w:hyperlink r:id="rId4" w:history="1">
        <w:r w:rsidR="0041548B" w:rsidRPr="0041548B">
          <w:rPr>
            <w:rStyle w:val="Hypertextovodkaz"/>
            <w:rFonts w:ascii="Times New Roman" w:hAnsi="Times New Roman" w:cs="Times New Roman"/>
            <w:sz w:val="24"/>
            <w:szCs w:val="24"/>
          </w:rPr>
          <w:t>Zelené KCP</w:t>
        </w:r>
      </w:hyperlink>
      <w:r w:rsidR="0041548B">
        <w:rPr>
          <w:rFonts w:ascii="Times New Roman" w:hAnsi="Times New Roman" w:cs="Times New Roman"/>
          <w:sz w:val="24"/>
          <w:szCs w:val="24"/>
        </w:rPr>
        <w:t>.</w:t>
      </w:r>
    </w:p>
    <w:p w14:paraId="616C67B5" w14:textId="2BEE8F69" w:rsidR="00E30E01" w:rsidRDefault="00E30E01" w:rsidP="001E5598">
      <w:pPr>
        <w:spacing w:line="360" w:lineRule="auto"/>
        <w:rPr>
          <w:rFonts w:ascii="Times New Roman" w:hAnsi="Times New Roman" w:cs="Times New Roman"/>
          <w:sz w:val="24"/>
          <w:szCs w:val="24"/>
        </w:rPr>
      </w:pPr>
      <w:r>
        <w:rPr>
          <w:rFonts w:ascii="Times New Roman" w:hAnsi="Times New Roman" w:cs="Times New Roman"/>
          <w:sz w:val="24"/>
          <w:szCs w:val="24"/>
        </w:rPr>
        <w:t xml:space="preserve">Rovněž vyjádření, že roční energetická náročnost KCP se rovná roční spotřebě města Písku, je zavádějící. Dle kvalifikovaného odhadu </w:t>
      </w:r>
      <w:r w:rsidR="0041548B">
        <w:rPr>
          <w:rFonts w:ascii="Times New Roman" w:hAnsi="Times New Roman" w:cs="Times New Roman"/>
          <w:sz w:val="24"/>
          <w:szCs w:val="24"/>
        </w:rPr>
        <w:t>po</w:t>
      </w:r>
      <w:r>
        <w:rPr>
          <w:rFonts w:ascii="Times New Roman" w:hAnsi="Times New Roman" w:cs="Times New Roman"/>
          <w:sz w:val="24"/>
          <w:szCs w:val="24"/>
        </w:rPr>
        <w:t xml:space="preserve"> analýz</w:t>
      </w:r>
      <w:r w:rsidR="0041548B">
        <w:rPr>
          <w:rFonts w:ascii="Times New Roman" w:hAnsi="Times New Roman" w:cs="Times New Roman"/>
          <w:sz w:val="24"/>
          <w:szCs w:val="24"/>
        </w:rPr>
        <w:t>e</w:t>
      </w:r>
      <w:r>
        <w:rPr>
          <w:rFonts w:ascii="Times New Roman" w:hAnsi="Times New Roman" w:cs="Times New Roman"/>
          <w:sz w:val="24"/>
          <w:szCs w:val="24"/>
        </w:rPr>
        <w:t xml:space="preserve"> dat má Kongresové centrum Praha </w:t>
      </w:r>
      <w:r w:rsidR="00C43819">
        <w:rPr>
          <w:rFonts w:ascii="Times New Roman" w:hAnsi="Times New Roman" w:cs="Times New Roman"/>
          <w:sz w:val="24"/>
          <w:szCs w:val="24"/>
        </w:rPr>
        <w:t>mnohonásobně menší</w:t>
      </w:r>
      <w:r>
        <w:rPr>
          <w:rFonts w:ascii="Times New Roman" w:hAnsi="Times New Roman" w:cs="Times New Roman"/>
          <w:sz w:val="24"/>
          <w:szCs w:val="24"/>
        </w:rPr>
        <w:t xml:space="preserve"> spotřebu energie a to při skutečně plném provozu, kdy se zde ročně koná 250 akcí s celkovým počtem 170 000 návštěvníků.</w:t>
      </w:r>
      <w:bookmarkStart w:id="0" w:name="_GoBack"/>
      <w:bookmarkEnd w:id="0"/>
      <w:r>
        <w:rPr>
          <w:rFonts w:ascii="Times New Roman" w:hAnsi="Times New Roman" w:cs="Times New Roman"/>
          <w:sz w:val="24"/>
          <w:szCs w:val="24"/>
        </w:rPr>
        <w:t xml:space="preserve"> Většina z těchto akcí jsou mezinárodní konference a kongresy s počty tisíců zahraničních účastníků. Další akce, které se zde pravidelně konají jsou korporátní akce a večírky, plesy a kulturní představení.</w:t>
      </w:r>
    </w:p>
    <w:p w14:paraId="34E25942" w14:textId="2EB5D380" w:rsidR="00E30E01" w:rsidRDefault="00E30E01" w:rsidP="001E5598">
      <w:pPr>
        <w:spacing w:line="360" w:lineRule="auto"/>
        <w:rPr>
          <w:rFonts w:ascii="Times New Roman" w:hAnsi="Times New Roman" w:cs="Times New Roman"/>
          <w:sz w:val="24"/>
          <w:szCs w:val="24"/>
        </w:rPr>
      </w:pPr>
      <w:r>
        <w:rPr>
          <w:rFonts w:ascii="Times New Roman" w:hAnsi="Times New Roman" w:cs="Times New Roman"/>
          <w:sz w:val="24"/>
          <w:szCs w:val="24"/>
        </w:rPr>
        <w:t xml:space="preserve">Poslední rekonstrukce KCP neproběhla na přelomu tisíciletí, jak tvrdí článek na </w:t>
      </w:r>
      <w:proofErr w:type="spellStart"/>
      <w:r>
        <w:rPr>
          <w:rFonts w:ascii="Times New Roman" w:hAnsi="Times New Roman" w:cs="Times New Roman"/>
          <w:sz w:val="24"/>
          <w:szCs w:val="24"/>
        </w:rPr>
        <w:t>iDnesu</w:t>
      </w:r>
      <w:proofErr w:type="spellEnd"/>
      <w:r>
        <w:rPr>
          <w:rFonts w:ascii="Times New Roman" w:hAnsi="Times New Roman" w:cs="Times New Roman"/>
          <w:sz w:val="24"/>
          <w:szCs w:val="24"/>
        </w:rPr>
        <w:t>, ale od roku 2017, kdy se zrekonstruovala největší část prostor se dosud modernizují menší zasedací salónky, kterých je v KCP na 50, přičemž velkých sálů zde najdete 20.</w:t>
      </w:r>
    </w:p>
    <w:p w14:paraId="311C3A25" w14:textId="22EF7961" w:rsidR="00E47516" w:rsidRDefault="00E47516" w:rsidP="002F48C0">
      <w:pPr>
        <w:spacing w:line="360" w:lineRule="auto"/>
        <w:rPr>
          <w:rFonts w:ascii="Times New Roman" w:hAnsi="Times New Roman" w:cs="Times New Roman"/>
          <w:sz w:val="24"/>
          <w:szCs w:val="24"/>
        </w:rPr>
      </w:pPr>
    </w:p>
    <w:p w14:paraId="58105335" w14:textId="77777777" w:rsidR="00E47516" w:rsidRDefault="00E47516" w:rsidP="002F48C0">
      <w:pPr>
        <w:spacing w:line="360" w:lineRule="auto"/>
        <w:rPr>
          <w:rFonts w:ascii="Times New Roman" w:hAnsi="Times New Roman" w:cs="Times New Roman"/>
          <w:sz w:val="24"/>
          <w:szCs w:val="24"/>
        </w:rPr>
      </w:pPr>
    </w:p>
    <w:p w14:paraId="3E73260E" w14:textId="772E16C6" w:rsidR="002F48C0" w:rsidRPr="002F48C0" w:rsidRDefault="002F48C0" w:rsidP="002F48C0">
      <w:pPr>
        <w:spacing w:line="360" w:lineRule="auto"/>
        <w:rPr>
          <w:rFonts w:ascii="Times New Roman" w:hAnsi="Times New Roman" w:cs="Times New Roman"/>
          <w:i/>
          <w:iCs/>
          <w:sz w:val="24"/>
          <w:szCs w:val="24"/>
          <w:lang w:bidi="ar-BH"/>
        </w:rPr>
      </w:pPr>
      <w:r w:rsidRPr="002F48C0">
        <w:rPr>
          <w:rFonts w:ascii="Times New Roman" w:hAnsi="Times New Roman" w:cs="Times New Roman"/>
          <w:b/>
          <w:bCs/>
          <w:i/>
          <w:iCs/>
          <w:sz w:val="24"/>
          <w:szCs w:val="24"/>
          <w:lang w:bidi="ar-BH"/>
        </w:rPr>
        <w:t>Kongresové centrum Praha</w:t>
      </w:r>
      <w:r w:rsidRPr="002F48C0">
        <w:rPr>
          <w:rFonts w:ascii="Times New Roman" w:hAnsi="Times New Roman" w:cs="Times New Roman"/>
          <w:i/>
          <w:iCs/>
          <w:sz w:val="24"/>
          <w:szCs w:val="24"/>
          <w:lang w:bidi="ar-BH"/>
        </w:rPr>
        <w:t xml:space="preserve"> je největší kongresové centrum v České republice, které nabízí 70 sálů a salónků pro konání akcí od malých konferencí po velké kongresy včetně vybavení na nejvyšší technické úrovni. Výhodou je výborná dopravní dostupnost do blízkého centra města, díky kterému disponuje krásným výhledem na historickou Prahu. Jeho součástí je i Business Centre Vyšehrad a čtyřhvězdičkový hotel </w:t>
      </w:r>
      <w:proofErr w:type="spellStart"/>
      <w:r w:rsidRPr="002F48C0">
        <w:rPr>
          <w:rFonts w:ascii="Times New Roman" w:hAnsi="Times New Roman" w:cs="Times New Roman"/>
          <w:i/>
          <w:iCs/>
          <w:sz w:val="24"/>
          <w:szCs w:val="24"/>
          <w:lang w:bidi="ar-BH"/>
        </w:rPr>
        <w:t>Holiday</w:t>
      </w:r>
      <w:proofErr w:type="spellEnd"/>
      <w:r w:rsidRPr="002F48C0">
        <w:rPr>
          <w:rFonts w:ascii="Times New Roman" w:hAnsi="Times New Roman" w:cs="Times New Roman"/>
          <w:i/>
          <w:iCs/>
          <w:sz w:val="24"/>
          <w:szCs w:val="24"/>
          <w:lang w:bidi="ar-BH"/>
        </w:rPr>
        <w:t xml:space="preserve"> Inn Prague Congress Centre s kapacitou 254 pokojů. KCP získalo </w:t>
      </w:r>
      <w:r w:rsidR="00636685">
        <w:rPr>
          <w:rFonts w:ascii="Times New Roman" w:hAnsi="Times New Roman" w:cs="Times New Roman"/>
          <w:i/>
          <w:iCs/>
          <w:sz w:val="24"/>
          <w:szCs w:val="24"/>
          <w:lang w:bidi="ar-BH"/>
        </w:rPr>
        <w:t xml:space="preserve">prestižní ocenění </w:t>
      </w:r>
      <w:proofErr w:type="spellStart"/>
      <w:r w:rsidR="00636685">
        <w:rPr>
          <w:rFonts w:ascii="Times New Roman" w:hAnsi="Times New Roman" w:cs="Times New Roman"/>
          <w:i/>
          <w:iCs/>
          <w:sz w:val="24"/>
          <w:szCs w:val="24"/>
          <w:lang w:bidi="ar-BH"/>
        </w:rPr>
        <w:t>Superbrands</w:t>
      </w:r>
      <w:proofErr w:type="spellEnd"/>
      <w:r w:rsidR="00636685">
        <w:rPr>
          <w:rFonts w:ascii="Times New Roman" w:hAnsi="Times New Roman" w:cs="Times New Roman"/>
          <w:i/>
          <w:iCs/>
          <w:sz w:val="24"/>
          <w:szCs w:val="24"/>
          <w:lang w:bidi="ar-BH"/>
        </w:rPr>
        <w:t xml:space="preserve"> 2019 a </w:t>
      </w:r>
      <w:r w:rsidRPr="002F48C0">
        <w:rPr>
          <w:rFonts w:ascii="Times New Roman" w:hAnsi="Times New Roman" w:cs="Times New Roman"/>
          <w:i/>
          <w:iCs/>
          <w:sz w:val="24"/>
          <w:szCs w:val="24"/>
          <w:lang w:bidi="ar-BH"/>
        </w:rPr>
        <w:t xml:space="preserve">certifikát EKO Gold za čerpání energie z obnovitelných zdrojů. Více na </w:t>
      </w:r>
      <w:hyperlink r:id="rId5" w:history="1">
        <w:r w:rsidRPr="002F48C0">
          <w:rPr>
            <w:rStyle w:val="Hypertextovodkaz"/>
            <w:rFonts w:ascii="Times New Roman" w:hAnsi="Times New Roman" w:cs="Times New Roman"/>
            <w:i/>
            <w:iCs/>
            <w:sz w:val="24"/>
            <w:szCs w:val="24"/>
            <w:lang w:bidi="ar-BH"/>
          </w:rPr>
          <w:t>www.praguecc.cz</w:t>
        </w:r>
      </w:hyperlink>
    </w:p>
    <w:p w14:paraId="0E76C4F6" w14:textId="505A96BC" w:rsidR="002F48C0" w:rsidRPr="001E5598" w:rsidRDefault="002F48C0" w:rsidP="001E5598">
      <w:pPr>
        <w:spacing w:line="360" w:lineRule="auto"/>
        <w:rPr>
          <w:rFonts w:ascii="Times New Roman" w:hAnsi="Times New Roman" w:cs="Times New Roman"/>
          <w:sz w:val="24"/>
          <w:szCs w:val="24"/>
          <w:lang w:bidi="ar-BH"/>
        </w:rPr>
      </w:pPr>
      <w:r w:rsidRPr="002F48C0">
        <w:rPr>
          <w:rFonts w:ascii="Times New Roman" w:hAnsi="Times New Roman" w:cs="Times New Roman"/>
          <w:sz w:val="24"/>
          <w:szCs w:val="24"/>
          <w:lang w:bidi="ar-BH"/>
        </w:rPr>
        <w:t xml:space="preserve">Kontakt pro média: Nikol Chumová, </w:t>
      </w:r>
      <w:hyperlink r:id="rId6" w:history="1">
        <w:r w:rsidRPr="002F48C0">
          <w:rPr>
            <w:rStyle w:val="Hypertextovodkaz"/>
            <w:rFonts w:ascii="Times New Roman" w:hAnsi="Times New Roman" w:cs="Times New Roman"/>
            <w:sz w:val="24"/>
            <w:szCs w:val="24"/>
            <w:lang w:bidi="ar-BH"/>
          </w:rPr>
          <w:t>chumova@praguecc.cz</w:t>
        </w:r>
      </w:hyperlink>
      <w:r w:rsidRPr="002F48C0">
        <w:rPr>
          <w:rFonts w:ascii="Times New Roman" w:hAnsi="Times New Roman" w:cs="Times New Roman"/>
          <w:sz w:val="24"/>
          <w:szCs w:val="24"/>
          <w:lang w:bidi="ar-BH"/>
        </w:rPr>
        <w:t xml:space="preserve"> </w:t>
      </w:r>
    </w:p>
    <w:sectPr w:rsidR="002F48C0" w:rsidRPr="001E5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C8"/>
    <w:rsid w:val="000A4E79"/>
    <w:rsid w:val="001305EB"/>
    <w:rsid w:val="001A5693"/>
    <w:rsid w:val="001A5BAB"/>
    <w:rsid w:val="001B3382"/>
    <w:rsid w:val="001C2F34"/>
    <w:rsid w:val="001D1D27"/>
    <w:rsid w:val="001E5598"/>
    <w:rsid w:val="002F48C0"/>
    <w:rsid w:val="00341756"/>
    <w:rsid w:val="003440C8"/>
    <w:rsid w:val="0041548B"/>
    <w:rsid w:val="004E0148"/>
    <w:rsid w:val="005A002F"/>
    <w:rsid w:val="006241F5"/>
    <w:rsid w:val="00636685"/>
    <w:rsid w:val="006A0DA7"/>
    <w:rsid w:val="008039A3"/>
    <w:rsid w:val="0086290E"/>
    <w:rsid w:val="00882F48"/>
    <w:rsid w:val="009831EB"/>
    <w:rsid w:val="009B2D28"/>
    <w:rsid w:val="00BC6FEC"/>
    <w:rsid w:val="00C43819"/>
    <w:rsid w:val="00C831DA"/>
    <w:rsid w:val="00D36DC4"/>
    <w:rsid w:val="00DD5F23"/>
    <w:rsid w:val="00DE1672"/>
    <w:rsid w:val="00E10B22"/>
    <w:rsid w:val="00E112CD"/>
    <w:rsid w:val="00E30E01"/>
    <w:rsid w:val="00E47516"/>
    <w:rsid w:val="00EA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E7E5"/>
  <w15:chartTrackingRefBased/>
  <w15:docId w15:val="{C6F0401E-74D1-4546-9456-4DA14D22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F48C0"/>
    <w:rPr>
      <w:color w:val="0563C1" w:themeColor="hyperlink"/>
      <w:u w:val="single"/>
    </w:rPr>
  </w:style>
  <w:style w:type="character" w:styleId="Odkaznakoment">
    <w:name w:val="annotation reference"/>
    <w:basedOn w:val="Standardnpsmoodstavce"/>
    <w:uiPriority w:val="99"/>
    <w:semiHidden/>
    <w:unhideWhenUsed/>
    <w:rsid w:val="00341756"/>
    <w:rPr>
      <w:sz w:val="16"/>
      <w:szCs w:val="16"/>
    </w:rPr>
  </w:style>
  <w:style w:type="paragraph" w:styleId="Textkomente">
    <w:name w:val="annotation text"/>
    <w:basedOn w:val="Normln"/>
    <w:link w:val="TextkomenteChar"/>
    <w:uiPriority w:val="99"/>
    <w:semiHidden/>
    <w:unhideWhenUsed/>
    <w:rsid w:val="00341756"/>
    <w:pPr>
      <w:spacing w:line="240" w:lineRule="auto"/>
    </w:pPr>
    <w:rPr>
      <w:sz w:val="20"/>
      <w:szCs w:val="20"/>
    </w:rPr>
  </w:style>
  <w:style w:type="character" w:customStyle="1" w:styleId="TextkomenteChar">
    <w:name w:val="Text komentáře Char"/>
    <w:basedOn w:val="Standardnpsmoodstavce"/>
    <w:link w:val="Textkomente"/>
    <w:uiPriority w:val="99"/>
    <w:semiHidden/>
    <w:rsid w:val="00341756"/>
    <w:rPr>
      <w:sz w:val="20"/>
      <w:szCs w:val="20"/>
    </w:rPr>
  </w:style>
  <w:style w:type="paragraph" w:styleId="Pedmtkomente">
    <w:name w:val="annotation subject"/>
    <w:basedOn w:val="Textkomente"/>
    <w:next w:val="Textkomente"/>
    <w:link w:val="PedmtkomenteChar"/>
    <w:uiPriority w:val="99"/>
    <w:semiHidden/>
    <w:unhideWhenUsed/>
    <w:rsid w:val="00341756"/>
    <w:rPr>
      <w:b/>
      <w:bCs/>
    </w:rPr>
  </w:style>
  <w:style w:type="character" w:customStyle="1" w:styleId="PedmtkomenteChar">
    <w:name w:val="Předmět komentáře Char"/>
    <w:basedOn w:val="TextkomenteChar"/>
    <w:link w:val="Pedmtkomente"/>
    <w:uiPriority w:val="99"/>
    <w:semiHidden/>
    <w:rsid w:val="00341756"/>
    <w:rPr>
      <w:b/>
      <w:bCs/>
      <w:sz w:val="20"/>
      <w:szCs w:val="20"/>
    </w:rPr>
  </w:style>
  <w:style w:type="paragraph" w:styleId="Textbubliny">
    <w:name w:val="Balloon Text"/>
    <w:basedOn w:val="Normln"/>
    <w:link w:val="TextbublinyChar"/>
    <w:uiPriority w:val="99"/>
    <w:semiHidden/>
    <w:unhideWhenUsed/>
    <w:rsid w:val="003417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1756"/>
    <w:rPr>
      <w:rFonts w:ascii="Segoe UI" w:hAnsi="Segoe UI" w:cs="Segoe UI"/>
      <w:sz w:val="18"/>
      <w:szCs w:val="18"/>
    </w:rPr>
  </w:style>
  <w:style w:type="character" w:styleId="Nevyeenzmnka">
    <w:name w:val="Unresolved Mention"/>
    <w:basedOn w:val="Standardnpsmoodstavce"/>
    <w:uiPriority w:val="99"/>
    <w:semiHidden/>
    <w:unhideWhenUsed/>
    <w:rsid w:val="0041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137574">
      <w:bodyDiv w:val="1"/>
      <w:marLeft w:val="0"/>
      <w:marRight w:val="0"/>
      <w:marTop w:val="0"/>
      <w:marBottom w:val="0"/>
      <w:divBdr>
        <w:top w:val="none" w:sz="0" w:space="0" w:color="auto"/>
        <w:left w:val="none" w:sz="0" w:space="0" w:color="auto"/>
        <w:bottom w:val="none" w:sz="0" w:space="0" w:color="auto"/>
        <w:right w:val="none" w:sz="0" w:space="0" w:color="auto"/>
      </w:divBdr>
      <w:divsChild>
        <w:div w:id="659508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mova@praguecc.cz" TargetMode="External"/><Relationship Id="rId5" Type="http://schemas.openxmlformats.org/officeDocument/2006/relationships/hyperlink" Target="http://www.praguecc.cz" TargetMode="External"/><Relationship Id="rId4" Type="http://schemas.openxmlformats.org/officeDocument/2006/relationships/hyperlink" Target="https://www.praguecc.cz/cz/zelene-kongresove-centrum-prah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Chumová, Nikol</dc:creator>
  <cp:keywords/>
  <dc:description/>
  <cp:lastModifiedBy>Nikol Chumová</cp:lastModifiedBy>
  <cp:revision>3</cp:revision>
  <dcterms:created xsi:type="dcterms:W3CDTF">2020-02-05T15:41:00Z</dcterms:created>
  <dcterms:modified xsi:type="dcterms:W3CDTF">2020-02-06T16:09:00Z</dcterms:modified>
</cp:coreProperties>
</file>